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Souhlasem s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obchodními podmínkami</w:t>
      </w:r>
      <w:r>
        <w:rPr>
          <w:rFonts w:ascii="Calibri" w:eastAsia="Calibri" w:hAnsi="Calibri"/>
          <w:sz w:val="22"/>
          <w:szCs w:val="22"/>
          <w:lang w:eastAsia="en-US"/>
        </w:rPr>
        <w:t xml:space="preserve"> závazně přihlašuji osobu uvedenou v registračním formuláři na konferenci </w:t>
      </w:r>
      <w:r w:rsidRPr="0040428E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Stáří spojuje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konanou ve dnech 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9.–10. 6.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v hotelu 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Don Giovanni v Praze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Účastníkem konference Stáří spojuje 2020 může být osoba, která se registrovala na konferenci a uhradila v daném termínu účastnický poplatek.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Odesláním objednávky formou online registrace vyjadřuje účastník souhlas s těmito obchodními podmínkami a se zpracováním poskytnutých osobních údajů za účelem organizace akce. Uhrazením účastnického poplatku je dokončena registrace a tímto je mezi pořadatelem akce a účastníkem uzavřena smlouva o účasti.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CENA KONFERENCE PRO ÚČASTNÍKY DLE TERMÍNU PŘIHLÁŠENÍ: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8. 4. 2020 - 1 590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8. 6. 2020 - 1 890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Při přihlášení do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8.6.2020 - 2 200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ze zahraničí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>Výše uvedené, časově zvýhodněné ceny za účast na konferenci platí pouze v případě, že účastnický poplatek uhradíte nejpozději do uvedeného data. V opačném případě pozbýváte nárok na slevu. V případě, že do 8. 6. 2020 nebude uhrazen účastnický poplatek, pozbývá účastník nárok na účast na konferenci.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základě Vašeho přihlášení (vyplnění registračního formuláře) Vám do 10 dní pošleme na uvedenou e-mailovou adresu fakturu s žádostí o uhrazení účastnického poplatku.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BANKOVNÍ SPOJENÍ:</w:t>
      </w:r>
      <w:r>
        <w:rPr>
          <w:rFonts w:ascii="Calibri" w:eastAsia="Calibri" w:hAnsi="Calibri"/>
          <w:sz w:val="22"/>
          <w:szCs w:val="22"/>
          <w:lang w:eastAsia="en-US"/>
        </w:rPr>
        <w:br/>
        <w:t>Účet pro platbu v Kč: Česká spořitelna, účet č.: 2705443329/0800</w:t>
      </w:r>
    </w:p>
    <w:p w:rsidR="0040428E" w:rsidRP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Pr="0040428E" w:rsidRDefault="0040428E" w:rsidP="0040428E">
      <w:pPr>
        <w:suppressAutoHyphens w:val="0"/>
        <w:rPr>
          <w:rFonts w:ascii="Segoe UI" w:eastAsia="Times New Roman" w:hAnsi="Segoe UI" w:cs="Segoe UI"/>
          <w:sz w:val="21"/>
          <w:szCs w:val="21"/>
          <w:lang w:eastAsia="cs-CZ"/>
        </w:rPr>
      </w:pPr>
      <w:r>
        <w:t xml:space="preserve">Účet pro platbu ze zahraničí: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IBAN CZ43 0800 0000 0027 0544 3329, SWIFT: GIBACZPX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V CENĚ KONFERENCE JE: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>Možnost účastnit se přednášek a stravování (2x oběd v hotelové restauraci, 4x nápoje a sladké občerstvení) po celou dobu konání konference. Možnost účastnit se vybraných workshopů.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STORNO POPLATKY:</w:t>
      </w:r>
      <w:r>
        <w:rPr>
          <w:rFonts w:ascii="Calibri" w:eastAsia="Calibri" w:hAnsi="Calibri"/>
          <w:sz w:val="22"/>
          <w:szCs w:val="22"/>
          <w:lang w:eastAsia="en-US"/>
        </w:rPr>
        <w:br/>
        <w:t>Pokud již byl uhrazen účastnický poplatek, a nemůžete se z nějakého důvodu konference účastnit, můžete za sebe najít náhradu. Organizátor Vám po vzájemné dohodě může tuto záměnu účastníků schválit.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DALŠÍ INFORMACE:</w:t>
      </w:r>
      <w:r>
        <w:rPr>
          <w:rFonts w:ascii="Calibri" w:eastAsia="Calibri" w:hAnsi="Calibri"/>
          <w:sz w:val="22"/>
          <w:szCs w:val="22"/>
          <w:lang w:eastAsia="en-US"/>
        </w:rPr>
        <w:br/>
        <w:t>Pořadatel si vyhrazuje právo provést případné změny programu. Pořádající nepřebírá žádnou zodpovědnost za zranění či nemoc zúčastněných osob, stejně jako za škodu na majetku nebo finanční ztrátu během konference.</w:t>
      </w:r>
    </w:p>
    <w:p w:rsidR="0040428E" w:rsidRDefault="0040428E">
      <w:bookmarkStart w:id="0" w:name="_GoBack"/>
      <w:bookmarkEnd w:id="0"/>
    </w:p>
    <w:sectPr w:rsidR="0040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NDAxMTI2MbewtDRV0lEKTi0uzszPAykwrAUAYb6RDSwAAAA="/>
  </w:docVars>
  <w:rsids>
    <w:rsidRoot w:val="0040428E"/>
    <w:rsid w:val="004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33B"/>
  <w15:chartTrackingRefBased/>
  <w15:docId w15:val="{C067A72D-10F5-4E69-81D6-C3B23968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28E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40428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1</cp:revision>
  <dcterms:created xsi:type="dcterms:W3CDTF">2020-02-17T10:54:00Z</dcterms:created>
  <dcterms:modified xsi:type="dcterms:W3CDTF">2020-02-17T10:58:00Z</dcterms:modified>
</cp:coreProperties>
</file>