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DA" w:rsidRDefault="00A65BDA" w:rsidP="00A65BDA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65D51" w:rsidRDefault="00784169" w:rsidP="003C1D3C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0302AB">
        <w:rPr>
          <w:rFonts w:ascii="Arial" w:hAnsi="Arial" w:cs="Arial"/>
          <w:sz w:val="24"/>
          <w:szCs w:val="24"/>
        </w:rPr>
        <w:t>osmihodinový</w:t>
      </w:r>
      <w:r w:rsidRPr="00784169">
        <w:rPr>
          <w:rFonts w:ascii="Arial" w:hAnsi="Arial" w:cs="Arial"/>
          <w:sz w:val="24"/>
          <w:szCs w:val="24"/>
        </w:rPr>
        <w:t xml:space="preserve"> </w:t>
      </w:r>
      <w:r w:rsidR="00F27C98">
        <w:rPr>
          <w:rFonts w:ascii="Arial" w:hAnsi="Arial" w:cs="Arial"/>
          <w:sz w:val="24"/>
          <w:szCs w:val="24"/>
        </w:rPr>
        <w:t xml:space="preserve">akreditovaný </w:t>
      </w:r>
      <w:r w:rsidR="000302AB">
        <w:rPr>
          <w:rFonts w:ascii="Arial" w:hAnsi="Arial" w:cs="Arial"/>
          <w:sz w:val="24"/>
          <w:szCs w:val="24"/>
        </w:rPr>
        <w:t>kurz</w:t>
      </w:r>
    </w:p>
    <w:p w:rsidR="000F12EE" w:rsidRDefault="000F12EE" w:rsidP="003C1D3C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0F12EE" w:rsidRPr="000F12EE" w:rsidRDefault="000F12EE" w:rsidP="000F12EE">
      <w:pPr>
        <w:tabs>
          <w:tab w:val="right" w:pos="9072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Základy první pomoci se zaměřením na sociální služby</w:t>
      </w:r>
    </w:p>
    <w:p w:rsidR="000F12EE" w:rsidRDefault="000F12EE" w:rsidP="000F12E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>První pomoc je soubor jednoduchých a účelných opatření, kterými při náhlém ohrožení zdraví či života člověka cílevědomě a účinně omezujeme následky poranění. Poskytnout první pomoc je povinen každý občan starší 18 let, pokud tím neohrozí svoje zdraví či život. Schopnost poskytnou účinnou předlékařskou první pomoc poraněnému uživateli a zajistit jeho bezpečí, patří do kompetencí všech pracovníků v sociálních službách. Kurz se zabývá také první pomocí při akutním zhoršení zdravotního stavu uživatele.</w:t>
      </w: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12E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0F12EE">
        <w:rPr>
          <w:rFonts w:ascii="Arial" w:hAnsi="Arial" w:cs="Arial"/>
          <w:b/>
          <w:bCs/>
          <w:sz w:val="24"/>
          <w:szCs w:val="24"/>
        </w:rPr>
        <w:t xml:space="preserve">Obsah: </w:t>
      </w:r>
    </w:p>
    <w:p w:rsid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0F12EE">
        <w:rPr>
          <w:rFonts w:ascii="Arial" w:hAnsi="Arial" w:cs="Arial"/>
          <w:sz w:val="24"/>
          <w:szCs w:val="24"/>
        </w:rPr>
        <w:t xml:space="preserve">první pomoc v právní úpravě </w:t>
      </w:r>
    </w:p>
    <w:p w:rsid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malé rány a jejich ošetření </w:t>
      </w:r>
    </w:p>
    <w:p w:rsid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druhy krvácení a jeho zvládání </w:t>
      </w: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poleptání, popálení, termické poškození plic </w:t>
      </w:r>
    </w:p>
    <w:p w:rsid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ošetření úrazů pohybového systému </w:t>
      </w: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kardiopulmonální resuscitace – nácvik na modelu </w:t>
      </w: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• akutní zdravotní stavy ohrožující život </w:t>
      </w: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2EE" w:rsidRPr="000F12EE" w:rsidRDefault="000F12EE" w:rsidP="000F1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2EE" w:rsidRPr="000F12EE" w:rsidRDefault="000F12EE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Akreditace MPSV:</w:t>
      </w:r>
      <w:r w:rsidRPr="000F12EE">
        <w:rPr>
          <w:rFonts w:ascii="Arial" w:hAnsi="Arial" w:cs="Arial"/>
          <w:sz w:val="24"/>
          <w:szCs w:val="24"/>
        </w:rPr>
        <w:t xml:space="preserve"> A2017/0146-SP/PC </w:t>
      </w:r>
    </w:p>
    <w:p w:rsidR="000F12EE" w:rsidRPr="000F12EE" w:rsidRDefault="000F12EE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Lektor:</w:t>
      </w:r>
      <w:r w:rsidRPr="000F12EE">
        <w:rPr>
          <w:rFonts w:ascii="Arial" w:hAnsi="Arial" w:cs="Arial"/>
          <w:sz w:val="24"/>
          <w:szCs w:val="24"/>
        </w:rPr>
        <w:t xml:space="preserve"> Mgr. Kristýna </w:t>
      </w:r>
      <w:proofErr w:type="spellStart"/>
      <w:r w:rsidRPr="000F12EE">
        <w:rPr>
          <w:rFonts w:ascii="Arial" w:hAnsi="Arial" w:cs="Arial"/>
          <w:sz w:val="24"/>
          <w:szCs w:val="24"/>
        </w:rPr>
        <w:t>Bredlerová</w:t>
      </w:r>
      <w:proofErr w:type="spellEnd"/>
      <w:r w:rsidRPr="000F12EE">
        <w:rPr>
          <w:rFonts w:ascii="Arial" w:hAnsi="Arial" w:cs="Arial"/>
          <w:sz w:val="24"/>
          <w:szCs w:val="24"/>
        </w:rPr>
        <w:t xml:space="preserve">, DiS. </w:t>
      </w:r>
    </w:p>
    <w:p w:rsidR="000F12EE" w:rsidRPr="000F12EE" w:rsidRDefault="000F12EE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Termín:</w:t>
      </w:r>
      <w:r w:rsidRPr="000F12EE">
        <w:rPr>
          <w:rFonts w:ascii="Arial" w:hAnsi="Arial" w:cs="Arial"/>
          <w:sz w:val="24"/>
          <w:szCs w:val="24"/>
        </w:rPr>
        <w:t xml:space="preserve"> 13.3.2020 </w:t>
      </w:r>
    </w:p>
    <w:p w:rsidR="000F12EE" w:rsidRPr="000F12EE" w:rsidRDefault="000F12EE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Rozsah:</w:t>
      </w:r>
      <w:r w:rsidRPr="000F12EE">
        <w:rPr>
          <w:rFonts w:ascii="Arial" w:hAnsi="Arial" w:cs="Arial"/>
          <w:sz w:val="24"/>
          <w:szCs w:val="24"/>
        </w:rPr>
        <w:t xml:space="preserve"> 9:00 – 15:00 hod (8 vyučovacích hodin) </w:t>
      </w:r>
    </w:p>
    <w:p w:rsidR="000F12EE" w:rsidRPr="000F12EE" w:rsidRDefault="000F12EE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Místo konání:</w:t>
      </w:r>
      <w:r w:rsidRPr="000F12EE">
        <w:rPr>
          <w:rFonts w:ascii="Arial" w:hAnsi="Arial" w:cs="Arial"/>
          <w:sz w:val="24"/>
          <w:szCs w:val="24"/>
        </w:rPr>
        <w:t xml:space="preserve"> Gerontologický institut, o.p.s., Karolíny Světlé 286/18, Praha 1</w:t>
      </w:r>
    </w:p>
    <w:p w:rsidR="00A11F55" w:rsidRPr="00784169" w:rsidRDefault="00A11F55" w:rsidP="000F12EE">
      <w:pPr>
        <w:spacing w:after="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b/>
          <w:bCs/>
          <w:sz w:val="24"/>
          <w:szCs w:val="24"/>
        </w:rPr>
        <w:t>Cena:</w:t>
      </w:r>
      <w:r w:rsidRPr="000F12EE">
        <w:rPr>
          <w:rFonts w:ascii="Arial" w:hAnsi="Arial" w:cs="Arial"/>
          <w:sz w:val="24"/>
          <w:szCs w:val="24"/>
        </w:rPr>
        <w:t xml:space="preserve"> </w:t>
      </w:r>
      <w:r w:rsidR="000F12EE" w:rsidRPr="000F12EE">
        <w:rPr>
          <w:rFonts w:ascii="Arial" w:hAnsi="Arial" w:cs="Arial"/>
          <w:sz w:val="24"/>
          <w:szCs w:val="24"/>
        </w:rPr>
        <w:t>95</w:t>
      </w:r>
      <w:r w:rsidRPr="000F12EE">
        <w:rPr>
          <w:rFonts w:ascii="Arial" w:hAnsi="Arial" w:cs="Arial"/>
          <w:sz w:val="24"/>
          <w:szCs w:val="24"/>
        </w:rPr>
        <w:t>0,- /1 účastník</w:t>
      </w:r>
    </w:p>
    <w:p w:rsidR="00E65D51" w:rsidRDefault="00E65D51" w:rsidP="0091401C">
      <w:pPr>
        <w:rPr>
          <w:rFonts w:ascii="Arial" w:hAnsi="Arial" w:cs="Arial"/>
          <w:sz w:val="24"/>
          <w:szCs w:val="24"/>
        </w:rPr>
      </w:pPr>
    </w:p>
    <w:p w:rsidR="0091401C" w:rsidRDefault="0091401C" w:rsidP="000F12EE">
      <w:pPr>
        <w:spacing w:before="240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0F12EE" w:rsidRPr="000F12EE">
        <w:rPr>
          <w:rFonts w:ascii="Arial" w:hAnsi="Arial" w:cs="Arial"/>
          <w:sz w:val="24"/>
          <w:szCs w:val="24"/>
        </w:rPr>
        <w:t>29</w:t>
      </w:r>
      <w:r w:rsidR="004B3FE0" w:rsidRPr="000F12EE">
        <w:rPr>
          <w:rFonts w:ascii="Arial" w:hAnsi="Arial" w:cs="Arial"/>
          <w:sz w:val="24"/>
          <w:szCs w:val="24"/>
        </w:rPr>
        <w:t>.</w:t>
      </w:r>
      <w:r w:rsidR="00A33D66" w:rsidRPr="000F12EE">
        <w:rPr>
          <w:rFonts w:ascii="Arial" w:hAnsi="Arial" w:cs="Arial"/>
          <w:sz w:val="24"/>
          <w:szCs w:val="24"/>
        </w:rPr>
        <w:t>02</w:t>
      </w:r>
      <w:r w:rsidR="00DD5478" w:rsidRPr="000F12EE">
        <w:rPr>
          <w:rFonts w:ascii="Arial" w:hAnsi="Arial" w:cs="Arial"/>
          <w:sz w:val="24"/>
          <w:szCs w:val="24"/>
        </w:rPr>
        <w:t>.20</w:t>
      </w:r>
      <w:r w:rsidR="00A33D66" w:rsidRPr="000F12EE">
        <w:rPr>
          <w:rFonts w:ascii="Arial" w:hAnsi="Arial" w:cs="Arial"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bookmarkStart w:id="0" w:name="_GoBack"/>
    <w:p w:rsidR="000F12EE" w:rsidRDefault="000F12EE" w:rsidP="00893E7B">
      <w:pPr>
        <w:pStyle w:val="Default"/>
        <w:jc w:val="both"/>
      </w:pPr>
      <w:r>
        <w:fldChar w:fldCharType="begin"/>
      </w:r>
      <w:r>
        <w:instrText xml:space="preserve"> HYPERLINK "https://docs.google.com/forms/d/1IGLmuf32u8nh9k0Mh6iYyxb60r6csPqckZG8t_-EY8I/edit" </w:instrText>
      </w:r>
      <w:r>
        <w:fldChar w:fldCharType="separate"/>
      </w:r>
      <w:r>
        <w:rPr>
          <w:rStyle w:val="Hypertextovodkaz"/>
        </w:rPr>
        <w:t>https://docs.google.com/forms/d/1IGLmuf32u8nh9k0Mh6iYyxb60r6csPqckZG8t_-EY8I/edit</w:t>
      </w:r>
      <w:r>
        <w:fldChar w:fldCharType="end"/>
      </w:r>
    </w:p>
    <w:bookmarkEnd w:id="0"/>
    <w:p w:rsidR="00F27C98" w:rsidRPr="000F12EE" w:rsidRDefault="00893E7B" w:rsidP="000F12EE">
      <w:pPr>
        <w:spacing w:before="24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 xml:space="preserve">Na základě Vašeho přihlášení Vám do 5 dní přijde faktura s žádostí o její zaplacení. </w:t>
      </w:r>
    </w:p>
    <w:p w:rsidR="00F27C98" w:rsidRPr="000F12EE" w:rsidRDefault="00F27C98" w:rsidP="000F12EE">
      <w:pPr>
        <w:spacing w:before="240"/>
        <w:rPr>
          <w:rFonts w:ascii="Arial" w:hAnsi="Arial" w:cs="Arial"/>
          <w:sz w:val="24"/>
          <w:szCs w:val="24"/>
        </w:rPr>
      </w:pPr>
      <w:r w:rsidRPr="000F12EE">
        <w:rPr>
          <w:rFonts w:ascii="Arial" w:hAnsi="Arial" w:cs="Arial"/>
          <w:sz w:val="24"/>
          <w:szCs w:val="24"/>
        </w:rPr>
        <w:t>V případě, že se přihlášený účastník nemůže kur</w:t>
      </w:r>
      <w:r w:rsidR="0081405F" w:rsidRPr="000F12EE">
        <w:rPr>
          <w:rFonts w:ascii="Arial" w:hAnsi="Arial" w:cs="Arial"/>
          <w:sz w:val="24"/>
          <w:szCs w:val="24"/>
        </w:rPr>
        <w:t>z</w:t>
      </w:r>
      <w:r w:rsidRPr="000F12EE">
        <w:rPr>
          <w:rFonts w:ascii="Arial" w:hAnsi="Arial" w:cs="Arial"/>
          <w:sz w:val="24"/>
          <w:szCs w:val="24"/>
        </w:rPr>
        <w:t>u zúčast</w:t>
      </w:r>
      <w:r w:rsidR="00A82A13" w:rsidRPr="000F12EE">
        <w:rPr>
          <w:rFonts w:ascii="Arial" w:hAnsi="Arial" w:cs="Arial"/>
          <w:sz w:val="24"/>
          <w:szCs w:val="24"/>
        </w:rPr>
        <w:t>nit, je možné vyslat náhradníka, platbu však není možné vrátit.</w:t>
      </w:r>
    </w:p>
    <w:p w:rsidR="00A11F55" w:rsidRPr="000F12EE" w:rsidRDefault="00A11F55" w:rsidP="000F12EE">
      <w:pPr>
        <w:spacing w:before="240"/>
        <w:rPr>
          <w:rFonts w:ascii="Arial" w:hAnsi="Arial" w:cs="Arial"/>
          <w:sz w:val="24"/>
          <w:szCs w:val="24"/>
        </w:rPr>
      </w:pPr>
    </w:p>
    <w:sectPr w:rsidR="00A11F55" w:rsidRPr="000F12EE" w:rsidSect="00E65D51">
      <w:headerReference w:type="default" r:id="rId8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DA" w:rsidRDefault="00A65BDA" w:rsidP="00A65BDA">
    <w:pPr>
      <w:pStyle w:val="Zhlav"/>
      <w:jc w:val="center"/>
    </w:pPr>
  </w:p>
  <w:p w:rsidR="00A65BDA" w:rsidRDefault="00A65BDA" w:rsidP="00A65BDA">
    <w:pPr>
      <w:pStyle w:val="Zhlav"/>
      <w:jc w:val="center"/>
    </w:pPr>
  </w:p>
  <w:p w:rsidR="0091401C" w:rsidRDefault="00A65BDA" w:rsidP="00A65BDA">
    <w:pPr>
      <w:pStyle w:val="Zhlav"/>
      <w:jc w:val="center"/>
    </w:pPr>
    <w:r>
      <w:rPr>
        <w:noProof/>
      </w:rPr>
      <w:drawing>
        <wp:inline distT="0" distB="0" distL="0" distR="0">
          <wp:extent cx="3416300" cy="964035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455" cy="98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BDA" w:rsidRDefault="00A65BDA" w:rsidP="00A65BDA">
    <w:pPr>
      <w:pStyle w:val="Zhlav"/>
      <w:jc w:val="center"/>
    </w:pPr>
  </w:p>
  <w:p w:rsidR="00A65BDA" w:rsidRPr="00A65BDA" w:rsidRDefault="00A65BDA" w:rsidP="00A65BD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BD72"/>
    <w:multiLevelType w:val="hybridMultilevel"/>
    <w:tmpl w:val="D5FAC7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MLAwNDIwNTU2MbZU0lEKTi0uzszPAymwrAUAXl2fuywAAAA="/>
  </w:docVars>
  <w:rsids>
    <w:rsidRoot w:val="0091401C"/>
    <w:rsid w:val="000302AB"/>
    <w:rsid w:val="00067456"/>
    <w:rsid w:val="00084215"/>
    <w:rsid w:val="000F12EE"/>
    <w:rsid w:val="00104F51"/>
    <w:rsid w:val="001214BF"/>
    <w:rsid w:val="00180BDB"/>
    <w:rsid w:val="001B55F7"/>
    <w:rsid w:val="00233101"/>
    <w:rsid w:val="002A0652"/>
    <w:rsid w:val="002E05BC"/>
    <w:rsid w:val="002F68F8"/>
    <w:rsid w:val="0031141D"/>
    <w:rsid w:val="003C1D3C"/>
    <w:rsid w:val="00423AC1"/>
    <w:rsid w:val="00474798"/>
    <w:rsid w:val="004B3FE0"/>
    <w:rsid w:val="00584736"/>
    <w:rsid w:val="00595955"/>
    <w:rsid w:val="005B1DE4"/>
    <w:rsid w:val="00784169"/>
    <w:rsid w:val="0081405F"/>
    <w:rsid w:val="00826719"/>
    <w:rsid w:val="00893E7B"/>
    <w:rsid w:val="008B4ACE"/>
    <w:rsid w:val="008F0668"/>
    <w:rsid w:val="0091401C"/>
    <w:rsid w:val="009362B0"/>
    <w:rsid w:val="00954E28"/>
    <w:rsid w:val="00964777"/>
    <w:rsid w:val="00A11F55"/>
    <w:rsid w:val="00A33D66"/>
    <w:rsid w:val="00A65BDA"/>
    <w:rsid w:val="00A7078E"/>
    <w:rsid w:val="00A82A13"/>
    <w:rsid w:val="00B831D9"/>
    <w:rsid w:val="00BA162F"/>
    <w:rsid w:val="00C27ACA"/>
    <w:rsid w:val="00C61990"/>
    <w:rsid w:val="00C8309D"/>
    <w:rsid w:val="00CC4F4F"/>
    <w:rsid w:val="00CC76BA"/>
    <w:rsid w:val="00D54A1D"/>
    <w:rsid w:val="00DC6904"/>
    <w:rsid w:val="00DD5478"/>
    <w:rsid w:val="00E65D51"/>
    <w:rsid w:val="00F27C98"/>
    <w:rsid w:val="00FA402E"/>
    <w:rsid w:val="00FB20D7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4B01F56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E560-0537-4708-AA22-6708A88B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3</cp:revision>
  <cp:lastPrinted>2018-01-29T13:38:00Z</cp:lastPrinted>
  <dcterms:created xsi:type="dcterms:W3CDTF">2020-02-04T13:37:00Z</dcterms:created>
  <dcterms:modified xsi:type="dcterms:W3CDTF">2020-02-04T13:45:00Z</dcterms:modified>
</cp:coreProperties>
</file>